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7DD38" w14:textId="77777777" w:rsidR="00712A7A" w:rsidRDefault="008965EA">
      <w:r w:rsidRPr="007A18F9">
        <w:rPr>
          <w:noProof/>
        </w:rPr>
        <mc:AlternateContent>
          <mc:Choice Requires="wps">
            <w:drawing>
              <wp:anchor distT="0" distB="0" distL="114300" distR="114300" simplePos="0" relativeHeight="251662336" behindDoc="0" locked="0" layoutInCell="1" allowOverlap="1" wp14:anchorId="5438767C" wp14:editId="152658CD">
                <wp:simplePos x="0" y="0"/>
                <wp:positionH relativeFrom="margin">
                  <wp:posOffset>-414625</wp:posOffset>
                </wp:positionH>
                <wp:positionV relativeFrom="paragraph">
                  <wp:posOffset>8455379</wp:posOffset>
                </wp:positionV>
                <wp:extent cx="3994150" cy="765544"/>
                <wp:effectExtent l="0" t="0" r="6350" b="0"/>
                <wp:wrapNone/>
                <wp:docPr id="4" name="Text Box 4"/>
                <wp:cNvGraphicFramePr/>
                <a:graphic xmlns:a="http://schemas.openxmlformats.org/drawingml/2006/main">
                  <a:graphicData uri="http://schemas.microsoft.com/office/word/2010/wordprocessingShape">
                    <wps:wsp>
                      <wps:cNvSpPr txBox="1"/>
                      <wps:spPr>
                        <a:xfrm>
                          <a:off x="0" y="0"/>
                          <a:ext cx="3994150" cy="765544"/>
                        </a:xfrm>
                        <a:prstGeom prst="rect">
                          <a:avLst/>
                        </a:prstGeom>
                        <a:solidFill>
                          <a:sysClr val="window" lastClr="FFFFFF"/>
                        </a:solidFill>
                        <a:ln w="6350">
                          <a:noFill/>
                        </a:ln>
                      </wps:spPr>
                      <wps:txbx>
                        <w:txbxContent>
                          <w:p w14:paraId="0380CE5D" w14:textId="77777777" w:rsidR="008965EA" w:rsidRPr="008965EA" w:rsidRDefault="008965EA" w:rsidP="008965EA">
                            <w:pPr>
                              <w:shd w:val="clear" w:color="auto" w:fill="FFFFFF"/>
                              <w:spacing w:before="150" w:after="150" w:line="240" w:lineRule="auto"/>
                              <w:jc w:val="center"/>
                              <w:outlineLvl w:val="3"/>
                              <w:rPr>
                                <w:rFonts w:ascii="Bookman Old Style" w:eastAsia="Times New Roman" w:hAnsi="Bookman Old Style" w:cs="Times New Roman"/>
                                <w:i/>
                                <w:color w:val="0061A7"/>
                                <w:sz w:val="33"/>
                                <w:szCs w:val="33"/>
                              </w:rPr>
                            </w:pPr>
                            <w:r w:rsidRPr="008965EA">
                              <w:rPr>
                                <w:rFonts w:ascii="Bookman Old Style" w:eastAsia="Times New Roman" w:hAnsi="Bookman Old Style" w:cs="Times New Roman"/>
                                <w:i/>
                                <w:color w:val="0061A7"/>
                                <w:sz w:val="33"/>
                                <w:szCs w:val="33"/>
                              </w:rPr>
                              <w:t>“A different language is a different vision of life” – Federico Fellini</w:t>
                            </w:r>
                          </w:p>
                          <w:p w14:paraId="7F79712A" w14:textId="77777777" w:rsidR="008965EA" w:rsidRPr="007A18F9" w:rsidRDefault="008965EA" w:rsidP="008965EA">
                            <w:pPr>
                              <w:rPr>
                                <w:rFonts w:ascii="Bookman Old Style" w:hAnsi="Bookman Old Style"/>
                                <w:i/>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9BF2896" id="_x0000_t202" coordsize="21600,21600" o:spt="202" path="m,l,21600r21600,l21600,xe">
                <v:stroke joinstyle="miter"/>
                <v:path gradientshapeok="t" o:connecttype="rect"/>
              </v:shapetype>
              <v:shape id="Text Box 4" o:spid="_x0000_s1026" type="#_x0000_t202" style="position:absolute;margin-left:-32.65pt;margin-top:665.8pt;width:314.5pt;height:60.3pt;z-index:2516623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" fillcolor="window" stroked="f" strokeweight=".5pt">
                <v:textbox>
                  <w:txbxContent>
                    <w:p w:rsidR="008965EA" w:rsidRPr="008965EA" w:rsidRDefault="008965EA" w:rsidP="008965EA">
                      <w:pPr>
                        <w:shd w:val="clear" w:color="auto" w:fill="FFFFFF"/>
                        <w:spacing w:before="150" w:after="150" w:line="240" w:lineRule="auto"/>
                        <w:jc w:val="center"/>
                        <w:outlineLvl w:val="3"/>
                        <w:rPr>
                          <w:rFonts w:ascii="Bookman Old Style" w:eastAsia="Times New Roman" w:hAnsi="Bookman Old Style" w:cs="Times New Roman"/>
                          <w:i/>
                          <w:color w:val="0061A7"/>
                          <w:sz w:val="33"/>
                          <w:szCs w:val="33"/>
                        </w:rPr>
                      </w:pPr>
                      <w:r w:rsidRPr="008965EA">
                        <w:rPr>
                          <w:rFonts w:ascii="Bookman Old Style" w:eastAsia="Times New Roman" w:hAnsi="Bookman Old Style" w:cs="Times New Roman"/>
                          <w:i/>
                          <w:color w:val="0061A7"/>
                          <w:sz w:val="33"/>
                          <w:szCs w:val="33"/>
                        </w:rPr>
                        <w:t>“A different language is a different vision of life” – Federico Fellini</w:t>
                      </w:r>
                    </w:p>
                    <w:p w:rsidR="008965EA" w:rsidRPr="007A18F9" w:rsidRDefault="008965EA" w:rsidP="008965EA">
                      <w:pPr>
                        <w:rPr>
                          <w:rFonts w:ascii="Bookman Old Style" w:hAnsi="Bookman Old Style"/>
                          <w:i/>
                          <w:sz w:val="18"/>
                        </w:rPr>
                      </w:pPr>
                    </w:p>
                  </w:txbxContent>
                </v:textbox>
                <w10:wrap anchorx="margin"/>
              </v:shape>
            </w:pict>
          </mc:Fallback>
        </mc:AlternateContent>
      </w:r>
      <w:r w:rsidR="00712A7A">
        <w:rPr>
          <w:noProof/>
        </w:rPr>
        <w:drawing>
          <wp:anchor distT="0" distB="0" distL="114300" distR="114300" simplePos="0" relativeHeight="251658240" behindDoc="1" locked="0" layoutInCell="1" allowOverlap="1" wp14:anchorId="7B297D92" wp14:editId="01C346B9">
            <wp:simplePos x="0" y="0"/>
            <wp:positionH relativeFrom="margin">
              <wp:align>center</wp:align>
            </wp:positionH>
            <wp:positionV relativeFrom="paragraph">
              <wp:posOffset>105735</wp:posOffset>
            </wp:positionV>
            <wp:extent cx="6400800" cy="9107170"/>
            <wp:effectExtent l="0" t="0" r="0" b="0"/>
            <wp:wrapTight wrapText="bothSides">
              <wp:wrapPolygon edited="0">
                <wp:start x="0" y="0"/>
                <wp:lineTo x="0" y="21552"/>
                <wp:lineTo x="21536" y="21552"/>
                <wp:lineTo x="2153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extLst>
                        <a:ext uri="{28A0092B-C50C-407E-A947-70E740481C1C}">
                          <a14:useLocalDpi xmlns:a14="http://schemas.microsoft.com/office/drawing/2010/main" val="0"/>
                        </a:ext>
                      </a:extLst>
                    </a:blip>
                    <a:srcRect l="39885" t="19459" r="32473" b="10621"/>
                    <a:stretch/>
                  </pic:blipFill>
                  <pic:spPr bwMode="auto">
                    <a:xfrm>
                      <a:off x="0" y="0"/>
                      <a:ext cx="6400800" cy="91071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06EA647" w14:textId="77777777" w:rsidR="007E254A" w:rsidRPr="00197E33" w:rsidRDefault="00197E33" w:rsidP="007E254A">
      <w:pPr>
        <w:ind w:left="-567"/>
        <w:jc w:val="right"/>
        <w:rPr>
          <w:rFonts w:asciiTheme="majorHAnsi" w:hAnsiTheme="majorHAnsi" w:cstheme="minorHAnsi"/>
          <w:b/>
          <w:color w:val="FF0000"/>
          <w:sz w:val="80"/>
          <w:szCs w:val="80"/>
        </w:rPr>
      </w:pPr>
      <w:r w:rsidRPr="00197E33">
        <w:rPr>
          <w:rFonts w:asciiTheme="majorHAnsi" w:hAnsiTheme="majorHAnsi" w:cstheme="minorHAnsi"/>
          <w:b/>
          <w:color w:val="FF0000"/>
          <w:sz w:val="80"/>
          <w:szCs w:val="80"/>
        </w:rPr>
        <w:lastRenderedPageBreak/>
        <w:t>MFL: French</w:t>
      </w:r>
    </w:p>
    <w:p w14:paraId="6FEDD239" w14:textId="77777777" w:rsidR="007E254A" w:rsidRPr="00DA6EC4" w:rsidRDefault="007E254A" w:rsidP="008965EA">
      <w:pPr>
        <w:ind w:right="521"/>
        <w:rPr>
          <w:rFonts w:asciiTheme="majorHAnsi" w:hAnsiTheme="majorHAnsi" w:cstheme="minorHAnsi"/>
          <w:b/>
          <w:color w:val="009999"/>
          <w:sz w:val="32"/>
        </w:rPr>
      </w:pPr>
      <w:r w:rsidRPr="00687850">
        <w:rPr>
          <w:noProof/>
          <w:color w:val="009999"/>
        </w:rPr>
        <mc:AlternateContent>
          <mc:Choice Requires="wps">
            <w:drawing>
              <wp:anchor distT="0" distB="0" distL="114300" distR="114300" simplePos="0" relativeHeight="251660288" behindDoc="1" locked="0" layoutInCell="1" allowOverlap="1" wp14:anchorId="3B7CE446" wp14:editId="414E2CB2">
                <wp:simplePos x="0" y="0"/>
                <wp:positionH relativeFrom="margin">
                  <wp:posOffset>-637953</wp:posOffset>
                </wp:positionH>
                <wp:positionV relativeFrom="paragraph">
                  <wp:posOffset>453730</wp:posOffset>
                </wp:positionV>
                <wp:extent cx="6943725" cy="2923953"/>
                <wp:effectExtent l="0" t="0" r="9525" b="0"/>
                <wp:wrapNone/>
                <wp:docPr id="18" name="Rectangle: Rounded Corners 18"/>
                <wp:cNvGraphicFramePr/>
                <a:graphic xmlns:a="http://schemas.openxmlformats.org/drawingml/2006/main">
                  <a:graphicData uri="http://schemas.microsoft.com/office/word/2010/wordprocessingShape">
                    <wps:wsp>
                      <wps:cNvSpPr/>
                      <wps:spPr>
                        <a:xfrm>
                          <a:off x="0" y="0"/>
                          <a:ext cx="6943725" cy="2923953"/>
                        </a:xfrm>
                        <a:prstGeom prst="roundRect">
                          <a:avLst/>
                        </a:prstGeom>
                        <a:solidFill>
                          <a:srgbClr val="FDBBBD">
                            <a:alpha val="36863"/>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038D70" w14:textId="77777777" w:rsidR="00197E33" w:rsidRDefault="00197E33" w:rsidP="00197E33">
                            <w:pPr>
                              <w:spacing w:after="1" w:line="241" w:lineRule="auto"/>
                            </w:pPr>
                            <w:r>
                              <w:rPr>
                                <w:sz w:val="20"/>
                              </w:rPr>
                              <w:t xml:space="preserve">At Inspire, the core language taught in Key Stage Two is French. It is the intention that all children in KS2 will access first quality teaching of French in order to adequately prepare and lay the foundations for secondary education. We wish to instil and foster pupil’s curiosity and deepen their understanding of the world beyond the United Kingdom opening up their knowledge experiences to other cultures.  </w:t>
                            </w:r>
                          </w:p>
                          <w:p w14:paraId="6C55DBD3" w14:textId="77777777" w:rsidR="00197E33" w:rsidRDefault="00197E33" w:rsidP="00197E33">
                            <w:pPr>
                              <w:spacing w:after="23"/>
                              <w:rPr>
                                <w:sz w:val="20"/>
                              </w:rPr>
                            </w:pPr>
                            <w:r>
                              <w:rPr>
                                <w:sz w:val="20"/>
                              </w:rPr>
                              <w:t>Our aims in teaching French for our children are that learners will:</w:t>
                            </w:r>
                          </w:p>
                          <w:p w14:paraId="34DF1B33" w14:textId="77777777" w:rsidR="00197E33" w:rsidRPr="00E57196" w:rsidRDefault="00197E33" w:rsidP="00197E33">
                            <w:pPr>
                              <w:pStyle w:val="ListParagraph"/>
                              <w:numPr>
                                <w:ilvl w:val="0"/>
                                <w:numId w:val="1"/>
                              </w:numPr>
                              <w:rPr>
                                <w:sz w:val="20"/>
                                <w:szCs w:val="20"/>
                              </w:rPr>
                            </w:pPr>
                            <w:r w:rsidRPr="00E57196">
                              <w:rPr>
                                <w:sz w:val="20"/>
                                <w:szCs w:val="20"/>
                              </w:rPr>
                              <w:t>Develop resilience in language learning as well as enjoyment of it through a challenging scheme of work</w:t>
                            </w:r>
                          </w:p>
                          <w:p w14:paraId="6E233C94" w14:textId="77777777" w:rsidR="00197E33" w:rsidRPr="00E57196" w:rsidRDefault="00197E33" w:rsidP="00197E33">
                            <w:pPr>
                              <w:pStyle w:val="ListParagraph"/>
                              <w:numPr>
                                <w:ilvl w:val="0"/>
                                <w:numId w:val="1"/>
                              </w:numPr>
                              <w:rPr>
                                <w:sz w:val="20"/>
                                <w:szCs w:val="20"/>
                              </w:rPr>
                            </w:pPr>
                            <w:r w:rsidRPr="00E57196">
                              <w:rPr>
                                <w:sz w:val="20"/>
                                <w:szCs w:val="20"/>
                              </w:rPr>
                              <w:t>Acquire language learning strategies for memorisation and retrieval as well as for listening, reading and understanding</w:t>
                            </w:r>
                          </w:p>
                          <w:p w14:paraId="58D7FDCA" w14:textId="77777777" w:rsidR="00197E33" w:rsidRPr="00E57196" w:rsidRDefault="00197E33" w:rsidP="00197E33">
                            <w:pPr>
                              <w:pStyle w:val="ListParagraph"/>
                              <w:numPr>
                                <w:ilvl w:val="0"/>
                                <w:numId w:val="1"/>
                              </w:numPr>
                              <w:rPr>
                                <w:sz w:val="20"/>
                                <w:szCs w:val="20"/>
                              </w:rPr>
                            </w:pPr>
                            <w:r w:rsidRPr="00E57196">
                              <w:rPr>
                                <w:sz w:val="20"/>
                                <w:szCs w:val="20"/>
                              </w:rPr>
                              <w:t xml:space="preserve">Speak confidently, engage in conversations and build on a knowledge of vocabulary and basic language structures </w:t>
                            </w:r>
                          </w:p>
                          <w:p w14:paraId="71300A51" w14:textId="77777777" w:rsidR="00197E33" w:rsidRPr="00E57196" w:rsidRDefault="00197E33" w:rsidP="00197E33">
                            <w:pPr>
                              <w:pStyle w:val="ListParagraph"/>
                              <w:numPr>
                                <w:ilvl w:val="0"/>
                                <w:numId w:val="1"/>
                              </w:numPr>
                              <w:rPr>
                                <w:sz w:val="20"/>
                                <w:szCs w:val="20"/>
                              </w:rPr>
                            </w:pPr>
                            <w:r w:rsidRPr="00E57196">
                              <w:rPr>
                                <w:sz w:val="20"/>
                                <w:szCs w:val="20"/>
                              </w:rPr>
                              <w:t xml:space="preserve">Develop the skill of how to use a bi-lingual dictionary to decode unfamiliar language </w:t>
                            </w:r>
                          </w:p>
                          <w:p w14:paraId="5B08C0C2" w14:textId="77777777" w:rsidR="00197E33" w:rsidRPr="00E57196" w:rsidRDefault="00197E33" w:rsidP="00197E33">
                            <w:pPr>
                              <w:pStyle w:val="ListParagraph"/>
                              <w:numPr>
                                <w:ilvl w:val="0"/>
                                <w:numId w:val="1"/>
                              </w:numPr>
                              <w:rPr>
                                <w:sz w:val="20"/>
                                <w:szCs w:val="20"/>
                              </w:rPr>
                            </w:pPr>
                            <w:r w:rsidRPr="00E57196">
                              <w:rPr>
                                <w:sz w:val="20"/>
                                <w:szCs w:val="20"/>
                              </w:rPr>
                              <w:t>Recognise some of the language patterns of French and how these differ or are similar to English</w:t>
                            </w:r>
                          </w:p>
                          <w:p w14:paraId="79D7ABB7" w14:textId="77777777" w:rsidR="00197E33" w:rsidRPr="00E57196" w:rsidRDefault="00197E33" w:rsidP="00197E33">
                            <w:pPr>
                              <w:pStyle w:val="ListParagraph"/>
                              <w:numPr>
                                <w:ilvl w:val="0"/>
                                <w:numId w:val="1"/>
                              </w:numPr>
                              <w:rPr>
                                <w:sz w:val="20"/>
                                <w:szCs w:val="20"/>
                              </w:rPr>
                            </w:pPr>
                            <w:r w:rsidRPr="00E57196">
                              <w:rPr>
                                <w:sz w:val="20"/>
                                <w:szCs w:val="20"/>
                              </w:rPr>
                              <w:t>Appreciate and be able to copy the sound of the language at text level through songs, stories and rhymes</w:t>
                            </w:r>
                          </w:p>
                          <w:p w14:paraId="61E37221" w14:textId="77777777" w:rsidR="00197E33" w:rsidRPr="00E57196" w:rsidRDefault="00197E33" w:rsidP="00197E33">
                            <w:pPr>
                              <w:pStyle w:val="ListParagraph"/>
                              <w:numPr>
                                <w:ilvl w:val="0"/>
                                <w:numId w:val="1"/>
                              </w:numPr>
                              <w:rPr>
                                <w:sz w:val="20"/>
                                <w:szCs w:val="20"/>
                              </w:rPr>
                            </w:pPr>
                            <w:r w:rsidRPr="00E57196">
                              <w:rPr>
                                <w:sz w:val="20"/>
                                <w:szCs w:val="20"/>
                              </w:rPr>
                              <w:t>Have a deeper understanding of cultural differences and similarities</w:t>
                            </w:r>
                          </w:p>
                          <w:p w14:paraId="6D9E567E" w14:textId="77777777" w:rsidR="00197E33" w:rsidRPr="00E57196" w:rsidRDefault="00197E33" w:rsidP="00197E33">
                            <w:pPr>
                              <w:pStyle w:val="ListParagraph"/>
                              <w:numPr>
                                <w:ilvl w:val="0"/>
                                <w:numId w:val="1"/>
                              </w:numPr>
                              <w:rPr>
                                <w:sz w:val="20"/>
                                <w:szCs w:val="20"/>
                              </w:rPr>
                            </w:pPr>
                            <w:r w:rsidRPr="00E57196">
                              <w:rPr>
                                <w:sz w:val="20"/>
                                <w:szCs w:val="20"/>
                              </w:rPr>
                              <w:t>Demonstrate good progress in learning French and meet the targets set within the Key Stage 2 Languages Programme of Study set by the National Curriculum</w:t>
                            </w:r>
                          </w:p>
                          <w:p w14:paraId="6E691F4D" w14:textId="77777777" w:rsidR="007E254A" w:rsidRDefault="007E254A" w:rsidP="007E254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D337AA" id="Rectangle: Rounded Corners 18" o:spid="_x0000_s1027" style="position:absolute;margin-left:-50.25pt;margin-top:35.75pt;width:546.75pt;height:230.2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" fillcolor="#fdbbbd" stroked="f" strokeweight="1pt">
                <v:fill opacity="24158f"/>
                <v:stroke joinstyle="miter"/>
                <v:textbox>
                  <w:txbxContent>
                    <w:p w:rsidR="00197E33" w:rsidRDefault="00197E33" w:rsidP="00197E33">
                      <w:pPr>
                        <w:spacing w:after="1" w:line="241" w:lineRule="auto"/>
                      </w:pPr>
                      <w:r>
                        <w:rPr>
                          <w:sz w:val="20"/>
                        </w:rPr>
                        <w:t xml:space="preserve">At Inspire, the core language taught in Key Stage Two is French. It is the intention that all children in KS2 will access first quality teaching of French in order to adequately prepare and lay the foundations for secondary education. We wish to instil and foster pupil’s curiosity and deepen their understanding of the world beyond the United Kingdom opening up their knowledge experiences to other cultures.  </w:t>
                      </w:r>
                    </w:p>
                    <w:p w:rsidR="00197E33" w:rsidRDefault="00197E33" w:rsidP="00197E33">
                      <w:pPr>
                        <w:spacing w:after="23"/>
                        <w:rPr>
                          <w:sz w:val="20"/>
                        </w:rPr>
                      </w:pPr>
                      <w:r>
                        <w:rPr>
                          <w:sz w:val="20"/>
                        </w:rPr>
                        <w:t>Our aims in teaching French for our children are that learners will:</w:t>
                      </w:r>
                    </w:p>
                    <w:p w:rsidR="00197E33" w:rsidRPr="00E57196" w:rsidRDefault="00197E33" w:rsidP="00197E33">
                      <w:pPr>
                        <w:pStyle w:val="ListParagraph"/>
                        <w:numPr>
                          <w:ilvl w:val="0"/>
                          <w:numId w:val="1"/>
                        </w:numPr>
                        <w:rPr>
                          <w:sz w:val="20"/>
                          <w:szCs w:val="20"/>
                        </w:rPr>
                      </w:pPr>
                      <w:r w:rsidRPr="00E57196">
                        <w:rPr>
                          <w:sz w:val="20"/>
                          <w:szCs w:val="20"/>
                        </w:rPr>
                        <w:t>Develop resilience in language learning as well as enjoyment of it through a challenging scheme of work</w:t>
                      </w:r>
                    </w:p>
                    <w:p w:rsidR="00197E33" w:rsidRPr="00E57196" w:rsidRDefault="00197E33" w:rsidP="00197E33">
                      <w:pPr>
                        <w:pStyle w:val="ListParagraph"/>
                        <w:numPr>
                          <w:ilvl w:val="0"/>
                          <w:numId w:val="1"/>
                        </w:numPr>
                        <w:rPr>
                          <w:sz w:val="20"/>
                          <w:szCs w:val="20"/>
                        </w:rPr>
                      </w:pPr>
                      <w:r w:rsidRPr="00E57196">
                        <w:rPr>
                          <w:sz w:val="20"/>
                          <w:szCs w:val="20"/>
                        </w:rPr>
                        <w:t>Acquire language learning strategies for memorisation and retrieval as well as for listening, reading and understanding</w:t>
                      </w:r>
                    </w:p>
                    <w:p w:rsidR="00197E33" w:rsidRPr="00E57196" w:rsidRDefault="00197E33" w:rsidP="00197E33">
                      <w:pPr>
                        <w:pStyle w:val="ListParagraph"/>
                        <w:numPr>
                          <w:ilvl w:val="0"/>
                          <w:numId w:val="1"/>
                        </w:numPr>
                        <w:rPr>
                          <w:sz w:val="20"/>
                          <w:szCs w:val="20"/>
                        </w:rPr>
                      </w:pPr>
                      <w:r w:rsidRPr="00E57196">
                        <w:rPr>
                          <w:sz w:val="20"/>
                          <w:szCs w:val="20"/>
                        </w:rPr>
                        <w:t xml:space="preserve">Speak confidently, engage in conversations and build on a knowledge of vocabulary and basic language structures </w:t>
                      </w:r>
                    </w:p>
                    <w:p w:rsidR="00197E33" w:rsidRPr="00E57196" w:rsidRDefault="00197E33" w:rsidP="00197E33">
                      <w:pPr>
                        <w:pStyle w:val="ListParagraph"/>
                        <w:numPr>
                          <w:ilvl w:val="0"/>
                          <w:numId w:val="1"/>
                        </w:numPr>
                        <w:rPr>
                          <w:sz w:val="20"/>
                          <w:szCs w:val="20"/>
                        </w:rPr>
                      </w:pPr>
                      <w:r w:rsidRPr="00E57196">
                        <w:rPr>
                          <w:sz w:val="20"/>
                          <w:szCs w:val="20"/>
                        </w:rPr>
                        <w:t xml:space="preserve">Develop the skill of how to use a bi-lingual dictionary to decode unfamiliar language </w:t>
                      </w:r>
                    </w:p>
                    <w:p w:rsidR="00197E33" w:rsidRPr="00E57196" w:rsidRDefault="00197E33" w:rsidP="00197E33">
                      <w:pPr>
                        <w:pStyle w:val="ListParagraph"/>
                        <w:numPr>
                          <w:ilvl w:val="0"/>
                          <w:numId w:val="1"/>
                        </w:numPr>
                        <w:rPr>
                          <w:sz w:val="20"/>
                          <w:szCs w:val="20"/>
                        </w:rPr>
                      </w:pPr>
                      <w:r w:rsidRPr="00E57196">
                        <w:rPr>
                          <w:sz w:val="20"/>
                          <w:szCs w:val="20"/>
                        </w:rPr>
                        <w:t>Recognise some of the language patterns of French and how these differ or are similar to English</w:t>
                      </w:r>
                    </w:p>
                    <w:p w:rsidR="00197E33" w:rsidRPr="00E57196" w:rsidRDefault="00197E33" w:rsidP="00197E33">
                      <w:pPr>
                        <w:pStyle w:val="ListParagraph"/>
                        <w:numPr>
                          <w:ilvl w:val="0"/>
                          <w:numId w:val="1"/>
                        </w:numPr>
                        <w:rPr>
                          <w:sz w:val="20"/>
                          <w:szCs w:val="20"/>
                        </w:rPr>
                      </w:pPr>
                      <w:r w:rsidRPr="00E57196">
                        <w:rPr>
                          <w:sz w:val="20"/>
                          <w:szCs w:val="20"/>
                        </w:rPr>
                        <w:t>Appreciate and be able to copy the sound of the language at text level through songs, stories and rhymes</w:t>
                      </w:r>
                    </w:p>
                    <w:p w:rsidR="00197E33" w:rsidRPr="00E57196" w:rsidRDefault="00197E33" w:rsidP="00197E33">
                      <w:pPr>
                        <w:pStyle w:val="ListParagraph"/>
                        <w:numPr>
                          <w:ilvl w:val="0"/>
                          <w:numId w:val="1"/>
                        </w:numPr>
                        <w:rPr>
                          <w:sz w:val="20"/>
                          <w:szCs w:val="20"/>
                        </w:rPr>
                      </w:pPr>
                      <w:r w:rsidRPr="00E57196">
                        <w:rPr>
                          <w:sz w:val="20"/>
                          <w:szCs w:val="20"/>
                        </w:rPr>
                        <w:t>Have a deeper understanding of cultural differences and similarities</w:t>
                      </w:r>
                    </w:p>
                    <w:p w:rsidR="00197E33" w:rsidRPr="00E57196" w:rsidRDefault="00197E33" w:rsidP="00197E33">
                      <w:pPr>
                        <w:pStyle w:val="ListParagraph"/>
                        <w:numPr>
                          <w:ilvl w:val="0"/>
                          <w:numId w:val="1"/>
                        </w:numPr>
                        <w:rPr>
                          <w:sz w:val="20"/>
                          <w:szCs w:val="20"/>
                        </w:rPr>
                      </w:pPr>
                      <w:r w:rsidRPr="00E57196">
                        <w:rPr>
                          <w:sz w:val="20"/>
                          <w:szCs w:val="20"/>
                        </w:rPr>
                        <w:t>Demonstrate good progress in learning French and meet the targets set within the Key Stage 2 Languages Programme of Study set by the National Curriculum</w:t>
                      </w:r>
                    </w:p>
                    <w:p w:rsidR="007E254A" w:rsidRDefault="007E254A" w:rsidP="007E254A"/>
                  </w:txbxContent>
                </v:textbox>
                <w10:wrap anchorx="margin"/>
              </v:roundrect>
            </w:pict>
          </mc:Fallback>
        </mc:AlternateContent>
      </w:r>
      <w:r w:rsidRPr="00197E33">
        <w:rPr>
          <w:rFonts w:asciiTheme="majorHAnsi" w:hAnsiTheme="majorHAnsi" w:cstheme="minorHAnsi"/>
          <w:b/>
          <w:color w:val="FF0000"/>
          <w:sz w:val="32"/>
        </w:rPr>
        <w:t>Intent</w:t>
      </w:r>
    </w:p>
    <w:p w14:paraId="11A6CC25" w14:textId="77777777" w:rsidR="00197E33" w:rsidRPr="00197E33" w:rsidRDefault="00197E33" w:rsidP="007E254A">
      <w:pPr>
        <w:ind w:left="-426" w:right="521"/>
        <w:rPr>
          <w:rFonts w:asciiTheme="majorHAnsi" w:hAnsiTheme="majorHAnsi" w:cstheme="minorHAnsi"/>
          <w:b/>
          <w:color w:val="FF0000"/>
          <w:sz w:val="32"/>
        </w:rPr>
      </w:pPr>
    </w:p>
    <w:p w14:paraId="46F26F99" w14:textId="77777777" w:rsidR="007E254A" w:rsidRPr="001633A7" w:rsidRDefault="007E254A" w:rsidP="007E254A">
      <w:pPr>
        <w:spacing w:line="241" w:lineRule="auto"/>
      </w:pPr>
    </w:p>
    <w:p w14:paraId="5DB01759" w14:textId="77777777" w:rsidR="007E254A" w:rsidRDefault="007E254A" w:rsidP="007E254A">
      <w:pPr>
        <w:rPr>
          <w:rFonts w:asciiTheme="majorHAnsi" w:hAnsiTheme="majorHAnsi" w:cstheme="minorHAnsi"/>
          <w:b/>
          <w:color w:val="009999"/>
          <w:sz w:val="32"/>
        </w:rPr>
      </w:pPr>
    </w:p>
    <w:p w14:paraId="477C9835" w14:textId="77777777" w:rsidR="007E254A" w:rsidRDefault="007E254A" w:rsidP="007E254A">
      <w:pPr>
        <w:rPr>
          <w:rFonts w:asciiTheme="majorHAnsi" w:hAnsiTheme="majorHAnsi" w:cstheme="minorHAnsi"/>
          <w:b/>
          <w:color w:val="009999"/>
          <w:sz w:val="32"/>
        </w:rPr>
      </w:pPr>
    </w:p>
    <w:p w14:paraId="11E81228" w14:textId="77777777" w:rsidR="007E254A" w:rsidRDefault="007E254A" w:rsidP="007E254A">
      <w:pPr>
        <w:rPr>
          <w:rFonts w:asciiTheme="majorHAnsi" w:hAnsiTheme="majorHAnsi" w:cstheme="minorHAnsi"/>
          <w:b/>
          <w:color w:val="009999"/>
          <w:sz w:val="32"/>
        </w:rPr>
      </w:pPr>
    </w:p>
    <w:p w14:paraId="0F0D4766" w14:textId="77777777" w:rsidR="007E254A" w:rsidRDefault="007E254A" w:rsidP="007E254A">
      <w:pPr>
        <w:rPr>
          <w:rFonts w:asciiTheme="majorHAnsi" w:hAnsiTheme="majorHAnsi" w:cstheme="minorHAnsi"/>
          <w:b/>
          <w:color w:val="009999"/>
          <w:sz w:val="32"/>
        </w:rPr>
      </w:pPr>
    </w:p>
    <w:p w14:paraId="0B78D6BF" w14:textId="77777777" w:rsidR="007E254A" w:rsidRDefault="007E254A" w:rsidP="007E254A">
      <w:pPr>
        <w:rPr>
          <w:rFonts w:asciiTheme="majorHAnsi" w:hAnsiTheme="majorHAnsi" w:cstheme="minorHAnsi"/>
          <w:b/>
          <w:color w:val="009999"/>
          <w:sz w:val="32"/>
        </w:rPr>
      </w:pPr>
    </w:p>
    <w:p w14:paraId="35D303D3" w14:textId="77777777" w:rsidR="007E254A" w:rsidRDefault="007E254A" w:rsidP="007E254A">
      <w:pPr>
        <w:rPr>
          <w:rFonts w:asciiTheme="majorHAnsi" w:hAnsiTheme="majorHAnsi" w:cstheme="minorHAnsi"/>
          <w:b/>
          <w:color w:val="009999"/>
          <w:sz w:val="32"/>
        </w:rPr>
      </w:pPr>
    </w:p>
    <w:p w14:paraId="7B469675" w14:textId="77777777" w:rsidR="00DA6EC4" w:rsidRDefault="00DA6EC4" w:rsidP="00CF752C"/>
    <w:p w14:paraId="5E06FA6B" w14:textId="77777777" w:rsidR="00CF752C" w:rsidRPr="00DA6EC4" w:rsidRDefault="00DA6EC4" w:rsidP="00DA6EC4">
      <w:pPr>
        <w:rPr>
          <w:color w:val="FF0000"/>
          <w:sz w:val="28"/>
        </w:rPr>
      </w:pPr>
      <w:r w:rsidRPr="00DA6EC4">
        <w:rPr>
          <w:color w:val="FF0000"/>
          <w:sz w:val="28"/>
        </w:rPr>
        <w:t>Breadth of Study</w:t>
      </w:r>
    </w:p>
    <w:tbl>
      <w:tblPr>
        <w:tblStyle w:val="TableGrid0"/>
        <w:tblpPr w:leftFromText="180" w:rightFromText="180" w:vertAnchor="page" w:horzAnchor="margin" w:tblpX="-724" w:tblpY="8172"/>
        <w:tblW w:w="1059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0592"/>
      </w:tblGrid>
      <w:tr w:rsidR="00DA6EC4" w:rsidRPr="00DA6EC4" w14:paraId="3E3E7BCA" w14:textId="77777777" w:rsidTr="00DA6EC4">
        <w:trPr>
          <w:trHeight w:val="558"/>
        </w:trPr>
        <w:tc>
          <w:tcPr>
            <w:tcW w:w="10592" w:type="dxa"/>
            <w:tcBorders>
              <w:left w:val="single" w:sz="12" w:space="0" w:color="FFFFFF" w:themeColor="background1"/>
              <w:bottom w:val="single" w:sz="12" w:space="0" w:color="FFFFFF" w:themeColor="background1"/>
            </w:tcBorders>
            <w:shd w:val="clear" w:color="auto" w:fill="FCC0CD"/>
          </w:tcPr>
          <w:p w14:paraId="4CC1B4B6" w14:textId="77777777" w:rsidR="00DA6EC4" w:rsidRPr="00DA6EC4" w:rsidRDefault="00DA6EC4" w:rsidP="00DA6EC4">
            <w:pPr>
              <w:tabs>
                <w:tab w:val="left" w:pos="1557"/>
              </w:tabs>
              <w:spacing w:line="256" w:lineRule="auto"/>
              <w:jc w:val="center"/>
              <w:rPr>
                <w:rFonts w:asciiTheme="majorHAnsi" w:eastAsiaTheme="minorHAnsi" w:hAnsiTheme="majorHAnsi" w:cstheme="minorHAnsi"/>
                <w:color w:val="FF0000"/>
                <w:sz w:val="28"/>
                <w:lang w:eastAsia="en-US"/>
              </w:rPr>
            </w:pPr>
            <w:r w:rsidRPr="00DA6EC4">
              <w:rPr>
                <w:rFonts w:asciiTheme="majorHAnsi" w:eastAsiaTheme="minorHAnsi" w:hAnsiTheme="majorHAnsi" w:cstheme="minorHAnsi"/>
                <w:color w:val="FF0000"/>
                <w:sz w:val="28"/>
                <w:lang w:eastAsia="en-US"/>
              </w:rPr>
              <w:t>Key Stage 2</w:t>
            </w:r>
          </w:p>
        </w:tc>
      </w:tr>
      <w:tr w:rsidR="00DA6EC4" w:rsidRPr="00DA6EC4" w14:paraId="79EAAB7F" w14:textId="77777777" w:rsidTr="00DA6EC4">
        <w:trPr>
          <w:trHeight w:val="5002"/>
        </w:trPr>
        <w:tc>
          <w:tcPr>
            <w:tcW w:w="10592" w:type="dxa"/>
            <w:tcBorders>
              <w:top w:val="single" w:sz="12" w:space="0" w:color="FFFFFF" w:themeColor="background1"/>
              <w:left w:val="single" w:sz="12" w:space="0" w:color="FFFFFF" w:themeColor="background1"/>
            </w:tcBorders>
            <w:shd w:val="clear" w:color="auto" w:fill="E2EFD9" w:themeFill="accent6" w:themeFillTint="33"/>
          </w:tcPr>
          <w:p w14:paraId="7E1FCDC5" w14:textId="77777777" w:rsidR="00DA6EC4" w:rsidRPr="00DA6EC4" w:rsidRDefault="00DA6EC4" w:rsidP="00DA6EC4">
            <w:pPr>
              <w:shd w:val="clear" w:color="auto" w:fill="FFFFFF"/>
              <w:spacing w:before="300" w:after="300"/>
              <w:rPr>
                <w:rFonts w:asciiTheme="majorHAnsi" w:eastAsia="Times New Roman" w:hAnsiTheme="majorHAnsi" w:cstheme="majorHAnsi"/>
                <w:color w:val="0B0C0C"/>
                <w:sz w:val="18"/>
                <w:szCs w:val="29"/>
              </w:rPr>
            </w:pPr>
            <w:r w:rsidRPr="00DA6EC4">
              <w:rPr>
                <w:rFonts w:asciiTheme="majorHAnsi" w:eastAsia="Times New Roman" w:hAnsiTheme="majorHAnsi" w:cstheme="majorHAnsi"/>
                <w:color w:val="0B0C0C"/>
                <w:sz w:val="18"/>
                <w:szCs w:val="29"/>
              </w:rPr>
              <w:t>Pupils should be taught to:</w:t>
            </w:r>
          </w:p>
          <w:p w14:paraId="2525F328" w14:textId="77777777" w:rsidR="00DA6EC4" w:rsidRPr="00DA6EC4" w:rsidRDefault="00DA6EC4" w:rsidP="00DA6EC4">
            <w:pPr>
              <w:numPr>
                <w:ilvl w:val="0"/>
                <w:numId w:val="3"/>
              </w:numPr>
              <w:shd w:val="clear" w:color="auto" w:fill="FFFFFF"/>
              <w:spacing w:after="75"/>
              <w:ind w:left="300"/>
              <w:rPr>
                <w:rFonts w:asciiTheme="majorHAnsi" w:eastAsia="Times New Roman" w:hAnsiTheme="majorHAnsi" w:cstheme="majorHAnsi"/>
                <w:color w:val="0B0C0C"/>
                <w:sz w:val="18"/>
                <w:szCs w:val="29"/>
              </w:rPr>
            </w:pPr>
            <w:r w:rsidRPr="00DA6EC4">
              <w:rPr>
                <w:rFonts w:asciiTheme="majorHAnsi" w:eastAsia="Times New Roman" w:hAnsiTheme="majorHAnsi" w:cstheme="majorHAnsi"/>
                <w:color w:val="0B0C0C"/>
                <w:sz w:val="18"/>
                <w:szCs w:val="29"/>
              </w:rPr>
              <w:t>listen attentively to spoken language and show understanding by joining in and responding</w:t>
            </w:r>
          </w:p>
          <w:p w14:paraId="3BEE1149" w14:textId="77777777" w:rsidR="00DA6EC4" w:rsidRPr="00DA6EC4" w:rsidRDefault="00DA6EC4" w:rsidP="00DA6EC4">
            <w:pPr>
              <w:numPr>
                <w:ilvl w:val="0"/>
                <w:numId w:val="3"/>
              </w:numPr>
              <w:shd w:val="clear" w:color="auto" w:fill="FFFFFF"/>
              <w:spacing w:after="75"/>
              <w:ind w:left="300"/>
              <w:rPr>
                <w:rFonts w:asciiTheme="majorHAnsi" w:eastAsia="Times New Roman" w:hAnsiTheme="majorHAnsi" w:cstheme="majorHAnsi"/>
                <w:color w:val="0B0C0C"/>
                <w:sz w:val="18"/>
                <w:szCs w:val="29"/>
              </w:rPr>
            </w:pPr>
            <w:r w:rsidRPr="00DA6EC4">
              <w:rPr>
                <w:rFonts w:asciiTheme="majorHAnsi" w:eastAsia="Times New Roman" w:hAnsiTheme="majorHAnsi" w:cstheme="majorHAnsi"/>
                <w:color w:val="0B0C0C"/>
                <w:sz w:val="18"/>
                <w:szCs w:val="29"/>
              </w:rPr>
              <w:t>explore the patterns and sounds of language through songs and rhymes and link the spelling, sound and meaning of words</w:t>
            </w:r>
          </w:p>
          <w:p w14:paraId="3719E97F" w14:textId="77777777" w:rsidR="00DA6EC4" w:rsidRPr="00DA6EC4" w:rsidRDefault="00DA6EC4" w:rsidP="00DA6EC4">
            <w:pPr>
              <w:numPr>
                <w:ilvl w:val="0"/>
                <w:numId w:val="3"/>
              </w:numPr>
              <w:shd w:val="clear" w:color="auto" w:fill="FFFFFF"/>
              <w:spacing w:after="75"/>
              <w:ind w:left="300"/>
              <w:rPr>
                <w:rFonts w:asciiTheme="majorHAnsi" w:eastAsia="Times New Roman" w:hAnsiTheme="majorHAnsi" w:cstheme="majorHAnsi"/>
                <w:color w:val="0B0C0C"/>
                <w:sz w:val="18"/>
                <w:szCs w:val="29"/>
              </w:rPr>
            </w:pPr>
            <w:r w:rsidRPr="00DA6EC4">
              <w:rPr>
                <w:rFonts w:asciiTheme="majorHAnsi" w:eastAsia="Times New Roman" w:hAnsiTheme="majorHAnsi" w:cstheme="majorHAnsi"/>
                <w:color w:val="0B0C0C"/>
                <w:sz w:val="18"/>
                <w:szCs w:val="29"/>
              </w:rPr>
              <w:t>engage in conversations; ask and answer questions; express opinions and respond to those of others; seek clarification and help*</w:t>
            </w:r>
          </w:p>
          <w:p w14:paraId="781F8E04" w14:textId="77777777" w:rsidR="00DA6EC4" w:rsidRPr="00DA6EC4" w:rsidRDefault="00DA6EC4" w:rsidP="00DA6EC4">
            <w:pPr>
              <w:numPr>
                <w:ilvl w:val="0"/>
                <w:numId w:val="3"/>
              </w:numPr>
              <w:shd w:val="clear" w:color="auto" w:fill="FFFFFF"/>
              <w:spacing w:after="75"/>
              <w:ind w:left="300"/>
              <w:rPr>
                <w:rFonts w:asciiTheme="majorHAnsi" w:eastAsia="Times New Roman" w:hAnsiTheme="majorHAnsi" w:cstheme="majorHAnsi"/>
                <w:color w:val="0B0C0C"/>
                <w:sz w:val="18"/>
                <w:szCs w:val="29"/>
              </w:rPr>
            </w:pPr>
            <w:r w:rsidRPr="00DA6EC4">
              <w:rPr>
                <w:rFonts w:asciiTheme="majorHAnsi" w:eastAsia="Times New Roman" w:hAnsiTheme="majorHAnsi" w:cstheme="majorHAnsi"/>
                <w:color w:val="0B0C0C"/>
                <w:sz w:val="18"/>
                <w:szCs w:val="29"/>
              </w:rPr>
              <w:t>speak in sentences, using familiar vocabulary, phrases and basic language structures</w:t>
            </w:r>
          </w:p>
          <w:p w14:paraId="6D982A55" w14:textId="77777777" w:rsidR="00DA6EC4" w:rsidRPr="00DA6EC4" w:rsidRDefault="00DA6EC4" w:rsidP="00DA6EC4">
            <w:pPr>
              <w:numPr>
                <w:ilvl w:val="0"/>
                <w:numId w:val="3"/>
              </w:numPr>
              <w:shd w:val="clear" w:color="auto" w:fill="FFFFFF"/>
              <w:spacing w:after="75"/>
              <w:ind w:left="300"/>
              <w:rPr>
                <w:rFonts w:asciiTheme="majorHAnsi" w:eastAsia="Times New Roman" w:hAnsiTheme="majorHAnsi" w:cstheme="majorHAnsi"/>
                <w:color w:val="0B0C0C"/>
                <w:sz w:val="18"/>
                <w:szCs w:val="29"/>
              </w:rPr>
            </w:pPr>
            <w:r w:rsidRPr="00DA6EC4">
              <w:rPr>
                <w:rFonts w:asciiTheme="majorHAnsi" w:eastAsia="Times New Roman" w:hAnsiTheme="majorHAnsi" w:cstheme="majorHAnsi"/>
                <w:color w:val="0B0C0C"/>
                <w:sz w:val="18"/>
                <w:szCs w:val="29"/>
              </w:rPr>
              <w:t>develop accurate pronunciation and intonation so that others understand when they are reading aloud or using familiar words and phrases*</w:t>
            </w:r>
          </w:p>
          <w:p w14:paraId="019CFAE4" w14:textId="77777777" w:rsidR="00DA6EC4" w:rsidRPr="00DA6EC4" w:rsidRDefault="00DA6EC4" w:rsidP="00DA6EC4">
            <w:pPr>
              <w:numPr>
                <w:ilvl w:val="0"/>
                <w:numId w:val="3"/>
              </w:numPr>
              <w:shd w:val="clear" w:color="auto" w:fill="FFFFFF"/>
              <w:spacing w:after="75"/>
              <w:ind w:left="300"/>
              <w:rPr>
                <w:rFonts w:asciiTheme="majorHAnsi" w:eastAsia="Times New Roman" w:hAnsiTheme="majorHAnsi" w:cstheme="majorHAnsi"/>
                <w:color w:val="0B0C0C"/>
                <w:sz w:val="18"/>
                <w:szCs w:val="29"/>
              </w:rPr>
            </w:pPr>
            <w:r w:rsidRPr="00DA6EC4">
              <w:rPr>
                <w:rFonts w:asciiTheme="majorHAnsi" w:eastAsia="Times New Roman" w:hAnsiTheme="majorHAnsi" w:cstheme="majorHAnsi"/>
                <w:color w:val="0B0C0C"/>
                <w:sz w:val="18"/>
                <w:szCs w:val="29"/>
              </w:rPr>
              <w:t>present ideas and information orally to a range of audiences*</w:t>
            </w:r>
          </w:p>
          <w:p w14:paraId="7E51A19D" w14:textId="77777777" w:rsidR="00DA6EC4" w:rsidRPr="00DA6EC4" w:rsidRDefault="00DA6EC4" w:rsidP="00DA6EC4">
            <w:pPr>
              <w:numPr>
                <w:ilvl w:val="0"/>
                <w:numId w:val="3"/>
              </w:numPr>
              <w:shd w:val="clear" w:color="auto" w:fill="FFFFFF"/>
              <w:spacing w:after="75"/>
              <w:ind w:left="300"/>
              <w:rPr>
                <w:rFonts w:asciiTheme="majorHAnsi" w:eastAsia="Times New Roman" w:hAnsiTheme="majorHAnsi" w:cstheme="majorHAnsi"/>
                <w:color w:val="0B0C0C"/>
                <w:sz w:val="18"/>
                <w:szCs w:val="29"/>
              </w:rPr>
            </w:pPr>
            <w:r w:rsidRPr="00DA6EC4">
              <w:rPr>
                <w:rFonts w:asciiTheme="majorHAnsi" w:eastAsia="Times New Roman" w:hAnsiTheme="majorHAnsi" w:cstheme="majorHAnsi"/>
                <w:color w:val="0B0C0C"/>
                <w:sz w:val="18"/>
                <w:szCs w:val="29"/>
              </w:rPr>
              <w:t>read carefully and show understanding of words, phrases and simple writing</w:t>
            </w:r>
          </w:p>
          <w:p w14:paraId="1CB20B5C" w14:textId="77777777" w:rsidR="00DA6EC4" w:rsidRPr="00DA6EC4" w:rsidRDefault="00DA6EC4" w:rsidP="00DA6EC4">
            <w:pPr>
              <w:numPr>
                <w:ilvl w:val="0"/>
                <w:numId w:val="3"/>
              </w:numPr>
              <w:shd w:val="clear" w:color="auto" w:fill="FFFFFF"/>
              <w:spacing w:after="75"/>
              <w:ind w:left="300"/>
              <w:rPr>
                <w:rFonts w:asciiTheme="majorHAnsi" w:eastAsia="Times New Roman" w:hAnsiTheme="majorHAnsi" w:cstheme="majorHAnsi"/>
                <w:color w:val="0B0C0C"/>
                <w:sz w:val="18"/>
                <w:szCs w:val="29"/>
              </w:rPr>
            </w:pPr>
            <w:r w:rsidRPr="00DA6EC4">
              <w:rPr>
                <w:rFonts w:asciiTheme="majorHAnsi" w:eastAsia="Times New Roman" w:hAnsiTheme="majorHAnsi" w:cstheme="majorHAnsi"/>
                <w:color w:val="0B0C0C"/>
                <w:sz w:val="18"/>
                <w:szCs w:val="29"/>
              </w:rPr>
              <w:t>appreciate stories, songs, poems and rhymes in the language</w:t>
            </w:r>
          </w:p>
          <w:p w14:paraId="756A8915" w14:textId="77777777" w:rsidR="00DA6EC4" w:rsidRPr="00DA6EC4" w:rsidRDefault="00DA6EC4" w:rsidP="00DA6EC4">
            <w:pPr>
              <w:numPr>
                <w:ilvl w:val="0"/>
                <w:numId w:val="3"/>
              </w:numPr>
              <w:shd w:val="clear" w:color="auto" w:fill="FFFFFF"/>
              <w:spacing w:after="75"/>
              <w:ind w:left="300"/>
              <w:rPr>
                <w:rFonts w:asciiTheme="majorHAnsi" w:eastAsia="Times New Roman" w:hAnsiTheme="majorHAnsi" w:cstheme="majorHAnsi"/>
                <w:color w:val="0B0C0C"/>
                <w:sz w:val="18"/>
                <w:szCs w:val="29"/>
              </w:rPr>
            </w:pPr>
            <w:r w:rsidRPr="00DA6EC4">
              <w:rPr>
                <w:rFonts w:asciiTheme="majorHAnsi" w:eastAsia="Times New Roman" w:hAnsiTheme="majorHAnsi" w:cstheme="majorHAnsi"/>
                <w:color w:val="0B0C0C"/>
                <w:sz w:val="18"/>
                <w:szCs w:val="29"/>
              </w:rPr>
              <w:t>broaden their vocabulary and develop their ability to understand new words that are introduced into familiar written material, including through using a dictionary</w:t>
            </w:r>
          </w:p>
          <w:p w14:paraId="1319E178" w14:textId="77777777" w:rsidR="00DA6EC4" w:rsidRPr="00DA6EC4" w:rsidRDefault="00DA6EC4" w:rsidP="00DA6EC4">
            <w:pPr>
              <w:numPr>
                <w:ilvl w:val="0"/>
                <w:numId w:val="3"/>
              </w:numPr>
              <w:shd w:val="clear" w:color="auto" w:fill="FFFFFF"/>
              <w:spacing w:after="75"/>
              <w:ind w:left="300"/>
              <w:rPr>
                <w:rFonts w:asciiTheme="majorHAnsi" w:eastAsia="Times New Roman" w:hAnsiTheme="majorHAnsi" w:cstheme="majorHAnsi"/>
                <w:color w:val="0B0C0C"/>
                <w:sz w:val="18"/>
                <w:szCs w:val="29"/>
              </w:rPr>
            </w:pPr>
            <w:r w:rsidRPr="00DA6EC4">
              <w:rPr>
                <w:rFonts w:asciiTheme="majorHAnsi" w:eastAsia="Times New Roman" w:hAnsiTheme="majorHAnsi" w:cstheme="majorHAnsi"/>
                <w:color w:val="0B0C0C"/>
                <w:sz w:val="18"/>
                <w:szCs w:val="29"/>
              </w:rPr>
              <w:t>write phrases from memory, and adapt these to create new sentences, to express ideas clearly</w:t>
            </w:r>
          </w:p>
          <w:p w14:paraId="62EB6F5D" w14:textId="77777777" w:rsidR="00DA6EC4" w:rsidRPr="00DA6EC4" w:rsidRDefault="00DA6EC4" w:rsidP="00DA6EC4">
            <w:pPr>
              <w:numPr>
                <w:ilvl w:val="0"/>
                <w:numId w:val="3"/>
              </w:numPr>
              <w:shd w:val="clear" w:color="auto" w:fill="FFFFFF"/>
              <w:spacing w:after="75"/>
              <w:ind w:left="300"/>
              <w:rPr>
                <w:rFonts w:asciiTheme="majorHAnsi" w:eastAsia="Times New Roman" w:hAnsiTheme="majorHAnsi" w:cstheme="majorHAnsi"/>
                <w:color w:val="0B0C0C"/>
                <w:sz w:val="18"/>
                <w:szCs w:val="29"/>
              </w:rPr>
            </w:pPr>
            <w:r w:rsidRPr="00DA6EC4">
              <w:rPr>
                <w:rFonts w:asciiTheme="majorHAnsi" w:eastAsia="Times New Roman" w:hAnsiTheme="majorHAnsi" w:cstheme="majorHAnsi"/>
                <w:color w:val="0B0C0C"/>
                <w:sz w:val="18"/>
                <w:szCs w:val="29"/>
              </w:rPr>
              <w:t>describe people, places, things and actions orally* and in writing</w:t>
            </w:r>
          </w:p>
          <w:p w14:paraId="7D1C3A84" w14:textId="77777777" w:rsidR="00DA6EC4" w:rsidRPr="00DA6EC4" w:rsidRDefault="00DA6EC4" w:rsidP="00DA6EC4">
            <w:pPr>
              <w:numPr>
                <w:ilvl w:val="0"/>
                <w:numId w:val="3"/>
              </w:numPr>
              <w:shd w:val="clear" w:color="auto" w:fill="FFFFFF"/>
              <w:spacing w:after="75"/>
              <w:ind w:left="300"/>
              <w:rPr>
                <w:rFonts w:asciiTheme="majorHAnsi" w:eastAsia="Times New Roman" w:hAnsiTheme="majorHAnsi" w:cstheme="majorHAnsi"/>
                <w:color w:val="0B0C0C"/>
                <w:sz w:val="18"/>
                <w:szCs w:val="29"/>
              </w:rPr>
            </w:pPr>
            <w:r w:rsidRPr="00DA6EC4">
              <w:rPr>
                <w:rFonts w:asciiTheme="majorHAnsi" w:eastAsia="Times New Roman" w:hAnsiTheme="majorHAnsi" w:cstheme="majorHAnsi"/>
                <w:color w:val="0B0C0C"/>
                <w:sz w:val="18"/>
                <w:szCs w:val="29"/>
              </w:rPr>
              <w:t>understand basic grammar appropriate to the language being studied, including (where relevant): feminine, masculine and neuter forms and the conjugation of high-frequency verbs; key features and patterns of the language; how to apply these, for instance, to build sentences; and how these differ from or are similar to English</w:t>
            </w:r>
          </w:p>
          <w:p w14:paraId="3EFDE432" w14:textId="77777777" w:rsidR="00DA6EC4" w:rsidRPr="00DA6EC4" w:rsidRDefault="00DA6EC4" w:rsidP="00DA6EC4">
            <w:pPr>
              <w:shd w:val="clear" w:color="auto" w:fill="FFFFFF"/>
              <w:spacing w:before="300" w:after="300"/>
              <w:rPr>
                <w:rFonts w:asciiTheme="majorHAnsi" w:eastAsia="Times New Roman" w:hAnsiTheme="majorHAnsi" w:cstheme="majorHAnsi"/>
                <w:color w:val="0B0C0C"/>
                <w:sz w:val="18"/>
                <w:szCs w:val="29"/>
              </w:rPr>
            </w:pPr>
            <w:r w:rsidRPr="00DA6EC4">
              <w:rPr>
                <w:rFonts w:asciiTheme="majorHAnsi" w:eastAsia="Times New Roman" w:hAnsiTheme="majorHAnsi" w:cstheme="majorHAnsi"/>
                <w:color w:val="0B0C0C"/>
                <w:sz w:val="18"/>
                <w:szCs w:val="29"/>
              </w:rPr>
              <w:t>The starred (*) content above will not be applicable to ancient languages.</w:t>
            </w:r>
          </w:p>
          <w:p w14:paraId="2D2830F3" w14:textId="77777777" w:rsidR="00DA6EC4" w:rsidRPr="00DA6EC4" w:rsidRDefault="00DA6EC4" w:rsidP="00DA6EC4">
            <w:pPr>
              <w:tabs>
                <w:tab w:val="left" w:pos="1557"/>
              </w:tabs>
              <w:spacing w:line="256" w:lineRule="auto"/>
              <w:rPr>
                <w:rFonts w:asciiTheme="majorHAnsi" w:eastAsiaTheme="minorHAnsi" w:hAnsiTheme="majorHAnsi" w:cstheme="majorHAnsi"/>
                <w:color w:val="auto"/>
                <w:sz w:val="14"/>
                <w:lang w:eastAsia="en-US"/>
              </w:rPr>
            </w:pPr>
          </w:p>
        </w:tc>
      </w:tr>
    </w:tbl>
    <w:p w14:paraId="3AC22372" w14:textId="77777777" w:rsidR="00CF752C" w:rsidRPr="00DA6EC4" w:rsidRDefault="00CF752C" w:rsidP="00DA6EC4">
      <w:pPr>
        <w:tabs>
          <w:tab w:val="left" w:pos="2696"/>
        </w:tabs>
        <w:sectPr w:rsidR="00CF752C" w:rsidRPr="00DA6EC4" w:rsidSect="00712A7A">
          <w:pgSz w:w="11906" w:h="16838"/>
          <w:pgMar w:top="851" w:right="1440" w:bottom="1440" w:left="1440" w:header="708" w:footer="708" w:gutter="0"/>
          <w:cols w:space="708"/>
          <w:docGrid w:linePitch="360"/>
        </w:sectPr>
      </w:pPr>
    </w:p>
    <w:p w14:paraId="44D68D14" w14:textId="77777777" w:rsidR="00342B53" w:rsidRDefault="00342B53" w:rsidP="00CF752C">
      <w:pPr>
        <w:spacing w:after="0"/>
      </w:pPr>
    </w:p>
    <w:p w14:paraId="75EF08BC" w14:textId="77777777" w:rsidR="00342B53" w:rsidRPr="008965EA" w:rsidRDefault="00342B53" w:rsidP="00342B53">
      <w:pPr>
        <w:tabs>
          <w:tab w:val="left" w:pos="11464"/>
        </w:tabs>
        <w:jc w:val="right"/>
        <w:rPr>
          <w:rFonts w:asciiTheme="majorHAnsi" w:hAnsiTheme="majorHAnsi" w:cstheme="minorHAnsi"/>
          <w:color w:val="FF0000"/>
        </w:rPr>
      </w:pPr>
      <w:r>
        <w:rPr>
          <w:rFonts w:asciiTheme="majorHAnsi" w:hAnsiTheme="majorHAnsi" w:cstheme="minorHAnsi"/>
          <w:b/>
          <w:color w:val="FF0000"/>
          <w:sz w:val="96"/>
        </w:rPr>
        <w:t>M</w:t>
      </w:r>
      <w:r w:rsidRPr="008965EA">
        <w:rPr>
          <w:rFonts w:asciiTheme="majorHAnsi" w:hAnsiTheme="majorHAnsi" w:cstheme="minorHAnsi"/>
          <w:b/>
          <w:color w:val="FF0000"/>
          <w:sz w:val="96"/>
        </w:rPr>
        <w:t>FL: French</w:t>
      </w:r>
    </w:p>
    <w:p w14:paraId="6E2F17A5" w14:textId="77777777" w:rsidR="00342B53" w:rsidRPr="008965EA" w:rsidRDefault="00342B53" w:rsidP="00342B53">
      <w:pPr>
        <w:tabs>
          <w:tab w:val="left" w:pos="1557"/>
        </w:tabs>
        <w:rPr>
          <w:rFonts w:asciiTheme="majorHAnsi" w:hAnsiTheme="majorHAnsi" w:cstheme="minorHAnsi"/>
          <w:color w:val="FF0000"/>
        </w:rPr>
      </w:pPr>
      <w:r w:rsidRPr="008965EA">
        <w:rPr>
          <w:rFonts w:asciiTheme="majorHAnsi" w:hAnsiTheme="majorHAnsi" w:cstheme="minorHAnsi"/>
          <w:b/>
          <w:color w:val="FF0000"/>
          <w:sz w:val="32"/>
        </w:rPr>
        <w:t>Key Stage Two Coverage</w:t>
      </w:r>
    </w:p>
    <w:p w14:paraId="1FAAFED1" w14:textId="320A7E8B" w:rsidR="00342B53" w:rsidRDefault="00596297" w:rsidP="00342B53">
      <w:pPr>
        <w:tabs>
          <w:tab w:val="left" w:pos="1557"/>
        </w:tabs>
        <w:rPr>
          <w:rFonts w:asciiTheme="majorHAnsi" w:hAnsiTheme="majorHAnsi" w:cstheme="minorHAnsi"/>
        </w:rPr>
      </w:pPr>
      <w:r>
        <w:rPr>
          <w:noProof/>
        </w:rPr>
        <w:drawing>
          <wp:anchor distT="0" distB="0" distL="114300" distR="114300" simplePos="0" relativeHeight="251663360" behindDoc="1" locked="0" layoutInCell="1" allowOverlap="1" wp14:anchorId="500F2BD8" wp14:editId="797A64D2">
            <wp:simplePos x="0" y="0"/>
            <wp:positionH relativeFrom="margin">
              <wp:posOffset>262779</wp:posOffset>
            </wp:positionH>
            <wp:positionV relativeFrom="paragraph">
              <wp:posOffset>238291</wp:posOffset>
            </wp:positionV>
            <wp:extent cx="7990840" cy="4488180"/>
            <wp:effectExtent l="0" t="0" r="0" b="7620"/>
            <wp:wrapTight wrapText="bothSides">
              <wp:wrapPolygon edited="0">
                <wp:start x="0" y="0"/>
                <wp:lineTo x="0" y="21545"/>
                <wp:lineTo x="21524" y="21545"/>
                <wp:lineTo x="21524" y="0"/>
                <wp:lineTo x="0" y="0"/>
              </wp:wrapPolygon>
            </wp:wrapTight>
            <wp:docPr id="41082979" name="Picture 1" descr="A calendar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82979" name="Picture 1" descr="A calendar with blue tex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7990840" cy="4488180"/>
                    </a:xfrm>
                    <a:prstGeom prst="rect">
                      <a:avLst/>
                    </a:prstGeom>
                  </pic:spPr>
                </pic:pic>
              </a:graphicData>
            </a:graphic>
            <wp14:sizeRelH relativeFrom="margin">
              <wp14:pctWidth>0</wp14:pctWidth>
            </wp14:sizeRelH>
            <wp14:sizeRelV relativeFrom="margin">
              <wp14:pctHeight>0</wp14:pctHeight>
            </wp14:sizeRelV>
          </wp:anchor>
        </w:drawing>
      </w:r>
    </w:p>
    <w:p w14:paraId="6C77E8CB" w14:textId="1C677E1E" w:rsidR="00342B53" w:rsidRPr="00CF752C" w:rsidRDefault="00342B53" w:rsidP="00342B53"/>
    <w:p w14:paraId="4F2A9A53" w14:textId="77777777" w:rsidR="00342B53" w:rsidRDefault="00342B53" w:rsidP="00CF752C">
      <w:pPr>
        <w:spacing w:after="0"/>
      </w:pPr>
    </w:p>
    <w:p w14:paraId="306F2F41" w14:textId="27DB4005" w:rsidR="00DA6EC4" w:rsidRDefault="00DA6EC4" w:rsidP="00CF752C">
      <w:pPr>
        <w:spacing w:after="0"/>
      </w:pPr>
    </w:p>
    <w:p w14:paraId="3474A6EF" w14:textId="11F734DA" w:rsidR="00DA6EC4" w:rsidRDefault="00DA6EC4" w:rsidP="00CF752C">
      <w:pPr>
        <w:spacing w:after="0"/>
      </w:pPr>
    </w:p>
    <w:p w14:paraId="7A34DBE3" w14:textId="0AF27E37" w:rsidR="00342B53" w:rsidRDefault="00342B53" w:rsidP="00CF752C">
      <w:pPr>
        <w:spacing w:after="0"/>
      </w:pPr>
    </w:p>
    <w:p w14:paraId="58E49517" w14:textId="13E0ADF1" w:rsidR="00342B53" w:rsidRDefault="00342B53" w:rsidP="00CF752C">
      <w:pPr>
        <w:spacing w:after="0"/>
      </w:pPr>
    </w:p>
    <w:p w14:paraId="4D12709F" w14:textId="77777777" w:rsidR="00596297" w:rsidRPr="00596297" w:rsidRDefault="00596297" w:rsidP="00596297"/>
    <w:p w14:paraId="0EB58BC6" w14:textId="77777777" w:rsidR="00596297" w:rsidRPr="00596297" w:rsidRDefault="00596297" w:rsidP="00596297"/>
    <w:p w14:paraId="0C81F06E" w14:textId="77777777" w:rsidR="00596297" w:rsidRPr="00596297" w:rsidRDefault="00596297" w:rsidP="00596297"/>
    <w:p w14:paraId="1C8A9EF8" w14:textId="77777777" w:rsidR="00596297" w:rsidRPr="00596297" w:rsidRDefault="00596297" w:rsidP="00596297"/>
    <w:p w14:paraId="08D41850" w14:textId="79EDC77A" w:rsidR="00596297" w:rsidRPr="00596297" w:rsidRDefault="00596297" w:rsidP="00596297"/>
    <w:p w14:paraId="09334AEA" w14:textId="77777777" w:rsidR="00596297" w:rsidRPr="00596297" w:rsidRDefault="00596297" w:rsidP="00596297"/>
    <w:p w14:paraId="5CFA916D" w14:textId="21671F4F" w:rsidR="00596297" w:rsidRPr="00596297" w:rsidRDefault="00596297" w:rsidP="00596297"/>
    <w:p w14:paraId="7B48CF01" w14:textId="77777777" w:rsidR="00596297" w:rsidRDefault="00596297" w:rsidP="00596297"/>
    <w:p w14:paraId="609C20A5" w14:textId="609D47EF" w:rsidR="00596297" w:rsidRDefault="00596297" w:rsidP="00596297">
      <w:pPr>
        <w:tabs>
          <w:tab w:val="left" w:pos="8653"/>
        </w:tabs>
      </w:pPr>
      <w:r>
        <w:tab/>
      </w:r>
    </w:p>
    <w:p w14:paraId="2AB2217F" w14:textId="77777777" w:rsidR="00596297" w:rsidRDefault="00596297" w:rsidP="00596297">
      <w:pPr>
        <w:tabs>
          <w:tab w:val="left" w:pos="8653"/>
        </w:tabs>
      </w:pPr>
    </w:p>
    <w:p w14:paraId="54835B3D" w14:textId="77777777" w:rsidR="00596297" w:rsidRDefault="00596297" w:rsidP="00596297">
      <w:pPr>
        <w:tabs>
          <w:tab w:val="left" w:pos="8653"/>
        </w:tabs>
      </w:pPr>
    </w:p>
    <w:p w14:paraId="70F58053" w14:textId="418ED47E" w:rsidR="00596297" w:rsidRPr="00596297" w:rsidRDefault="00596297" w:rsidP="00596297">
      <w:pPr>
        <w:tabs>
          <w:tab w:val="left" w:pos="8653"/>
        </w:tabs>
      </w:pPr>
      <w:r>
        <w:rPr>
          <w:noProof/>
        </w:rPr>
        <w:lastRenderedPageBreak/>
        <w:drawing>
          <wp:inline distT="0" distB="0" distL="0" distR="0" wp14:anchorId="1F7AB054" wp14:editId="71C1C67B">
            <wp:extent cx="8580755" cy="5731510"/>
            <wp:effectExtent l="0" t="0" r="0" b="2540"/>
            <wp:docPr id="149112869" name="Picture 1" descr="A close-up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12869" name="Picture 1" descr="A close-up of a chart&#10;&#10;Description automatically generated"/>
                    <pic:cNvPicPr/>
                  </pic:nvPicPr>
                  <pic:blipFill>
                    <a:blip r:embed="rId8"/>
                    <a:stretch>
                      <a:fillRect/>
                    </a:stretch>
                  </pic:blipFill>
                  <pic:spPr>
                    <a:xfrm>
                      <a:off x="0" y="0"/>
                      <a:ext cx="8580755" cy="5731510"/>
                    </a:xfrm>
                    <a:prstGeom prst="rect">
                      <a:avLst/>
                    </a:prstGeom>
                  </pic:spPr>
                </pic:pic>
              </a:graphicData>
            </a:graphic>
          </wp:inline>
        </w:drawing>
      </w:r>
    </w:p>
    <w:sectPr w:rsidR="00596297" w:rsidRPr="00596297" w:rsidSect="00596297">
      <w:pgSz w:w="16838" w:h="11906" w:orient="landscape"/>
      <w:pgMar w:top="284" w:right="851"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3175A"/>
    <w:multiLevelType w:val="hybridMultilevel"/>
    <w:tmpl w:val="3802F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95157A"/>
    <w:multiLevelType w:val="multilevel"/>
    <w:tmpl w:val="1C80C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07635E4"/>
    <w:multiLevelType w:val="hybridMultilevel"/>
    <w:tmpl w:val="83BE7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4901017">
    <w:abstractNumId w:val="0"/>
  </w:num>
  <w:num w:numId="2" w16cid:durableId="1269511665">
    <w:abstractNumId w:val="2"/>
  </w:num>
  <w:num w:numId="3" w16cid:durableId="15526897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A7A"/>
    <w:rsid w:val="000E637A"/>
    <w:rsid w:val="001649F6"/>
    <w:rsid w:val="00174701"/>
    <w:rsid w:val="00197E33"/>
    <w:rsid w:val="00342B53"/>
    <w:rsid w:val="00596297"/>
    <w:rsid w:val="00712A7A"/>
    <w:rsid w:val="007E254A"/>
    <w:rsid w:val="00860D6F"/>
    <w:rsid w:val="008965EA"/>
    <w:rsid w:val="00CF752C"/>
    <w:rsid w:val="00D62087"/>
    <w:rsid w:val="00DA6EC4"/>
    <w:rsid w:val="00DB0615"/>
    <w:rsid w:val="00F70A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C77C7"/>
  <w15:chartTrackingRefBased/>
  <w15:docId w15:val="{10E997A9-FF74-4DEC-B1C9-AF7FC9E86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E33"/>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7E33"/>
    <w:pPr>
      <w:ind w:left="720"/>
      <w:contextualSpacing/>
    </w:pPr>
  </w:style>
  <w:style w:type="table" w:customStyle="1" w:styleId="TableGrid">
    <w:name w:val="TableGrid"/>
    <w:rsid w:val="00CF752C"/>
    <w:pPr>
      <w:spacing w:after="0" w:line="240" w:lineRule="auto"/>
    </w:pPr>
    <w:rPr>
      <w:rFonts w:eastAsiaTheme="minorEastAsia"/>
      <w:lang w:eastAsia="en-GB"/>
    </w:rPr>
    <w:tblPr>
      <w:tblCellMar>
        <w:top w:w="0" w:type="dxa"/>
        <w:left w:w="0" w:type="dxa"/>
        <w:bottom w:w="0" w:type="dxa"/>
        <w:right w:w="0" w:type="dxa"/>
      </w:tblCellMar>
    </w:tblPr>
  </w:style>
  <w:style w:type="table" w:styleId="TableGrid0">
    <w:name w:val="Table Grid"/>
    <w:basedOn w:val="TableNormal"/>
    <w:uiPriority w:val="39"/>
    <w:rsid w:val="00CF75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42B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2B53"/>
    <w:rPr>
      <w:rFonts w:ascii="Segoe UI" w:eastAsia="Calibri" w:hAnsi="Segoe UI" w:cs="Segoe UI"/>
      <w:color w:val="000000"/>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043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C93D5-C8EC-4896-A823-B3C4F0153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243</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New Penshaw Academy Inspires</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 Johnson</dc:creator>
  <cp:keywords/>
  <dc:description/>
  <cp:lastModifiedBy>Nicky Dowdle</cp:lastModifiedBy>
  <cp:revision>2</cp:revision>
  <cp:lastPrinted>2021-11-03T11:35:00Z</cp:lastPrinted>
  <dcterms:created xsi:type="dcterms:W3CDTF">2026-06-12T09:26:00Z</dcterms:created>
  <dcterms:modified xsi:type="dcterms:W3CDTF">2026-06-12T09:26:00Z</dcterms:modified>
</cp:coreProperties>
</file>